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D61" w:rsidRDefault="002F3D61" w:rsidP="002F3D61">
      <w:pPr>
        <w:pStyle w:val="Default"/>
        <w:jc w:val="center"/>
        <w:rPr>
          <w:sz w:val="25"/>
          <w:szCs w:val="25"/>
        </w:rPr>
      </w:pPr>
      <w:r>
        <w:rPr>
          <w:b/>
          <w:bCs/>
          <w:sz w:val="25"/>
          <w:szCs w:val="25"/>
        </w:rPr>
        <w:t>РЕГИСТРАЦИОННАЯ ФОРМА УЧАСТНИКА</w:t>
      </w:r>
      <w:r>
        <w:rPr>
          <w:b/>
          <w:bCs/>
          <w:sz w:val="25"/>
          <w:szCs w:val="25"/>
        </w:rPr>
        <w:t xml:space="preserve"> (для приема тезисов)</w:t>
      </w:r>
    </w:p>
    <w:p w:rsidR="002F3D61" w:rsidRDefault="002F3D61" w:rsidP="002F3D61">
      <w:pPr>
        <w:pStyle w:val="Default"/>
        <w:jc w:val="center"/>
        <w:rPr>
          <w:sz w:val="25"/>
          <w:szCs w:val="25"/>
        </w:rPr>
      </w:pPr>
      <w:r>
        <w:rPr>
          <w:sz w:val="28"/>
          <w:szCs w:val="28"/>
        </w:rPr>
        <w:t xml:space="preserve">межрегиональной научно-практической конференции </w:t>
      </w:r>
      <w:r>
        <w:rPr>
          <w:b/>
          <w:bCs/>
          <w:sz w:val="28"/>
          <w:szCs w:val="28"/>
        </w:rPr>
        <w:t>«Современные возможности «жидкостной биопсии» в диагностике и оценке эффективности лечения онкологических пациентов»</w:t>
      </w:r>
      <w:r>
        <w:rPr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>
        <w:rPr>
          <w:sz w:val="25"/>
          <w:szCs w:val="25"/>
        </w:rPr>
        <w:t>16 октября 2026 г., г. Новосибирск</w:t>
      </w:r>
    </w:p>
    <w:p w:rsidR="002F3D61" w:rsidRDefault="002F3D61" w:rsidP="002F3D61">
      <w:pPr>
        <w:pStyle w:val="Default"/>
        <w:jc w:val="center"/>
        <w:rPr>
          <w:sz w:val="25"/>
          <w:szCs w:val="25"/>
        </w:r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2"/>
        <w:gridCol w:w="5386"/>
      </w:tblGrid>
      <w:tr w:rsidR="002F3D61" w:rsidTr="002F3D61">
        <w:trPr>
          <w:trHeight w:val="109"/>
        </w:trPr>
        <w:tc>
          <w:tcPr>
            <w:tcW w:w="3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Ф.И.О. 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5"/>
                <w:szCs w:val="25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Ученая степень: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Должность: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Отделение/лаборатория: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247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Полное название учреждения: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Город: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Контактный телефон: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e-</w:t>
            </w:r>
            <w:proofErr w:type="spellStart"/>
            <w:r>
              <w:rPr>
                <w:sz w:val="23"/>
                <w:szCs w:val="23"/>
              </w:rPr>
              <w:t>mail</w:t>
            </w:r>
            <w:proofErr w:type="spellEnd"/>
            <w:r>
              <w:rPr>
                <w:sz w:val="23"/>
                <w:szCs w:val="23"/>
              </w:rPr>
              <w:t xml:space="preserve">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Форма участия: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  <w:tr w:rsidR="002F3D61" w:rsidTr="002F3D61">
        <w:trPr>
          <w:trHeight w:val="109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Название доклада: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D61" w:rsidRDefault="002F3D61">
            <w:pPr>
              <w:pStyle w:val="Default"/>
              <w:spacing w:line="252" w:lineRule="auto"/>
              <w:rPr>
                <w:sz w:val="23"/>
                <w:szCs w:val="23"/>
              </w:rPr>
            </w:pPr>
          </w:p>
        </w:tc>
      </w:tr>
    </w:tbl>
    <w:p w:rsidR="002F3D61" w:rsidRDefault="002F3D61" w:rsidP="002F3D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3D61" w:rsidRDefault="002F3D61" w:rsidP="002F3D61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ТРЕБОВАНИЯ К ТЕЗИСАМ</w:t>
      </w:r>
    </w:p>
    <w:p w:rsidR="002F3D61" w:rsidRDefault="002F3D61" w:rsidP="002F3D61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5"/>
          <w:szCs w:val="25"/>
        </w:rPr>
        <w:t xml:space="preserve">Материалы для публикации должны быть представлены </w:t>
      </w:r>
      <w:r>
        <w:rPr>
          <w:b/>
          <w:bCs/>
          <w:sz w:val="25"/>
          <w:szCs w:val="25"/>
        </w:rPr>
        <w:t>не позднее 1</w:t>
      </w:r>
      <w:r>
        <w:rPr>
          <w:b/>
          <w:bCs/>
          <w:sz w:val="25"/>
          <w:szCs w:val="25"/>
        </w:rPr>
        <w:t>5</w:t>
      </w:r>
      <w:r>
        <w:rPr>
          <w:b/>
          <w:bCs/>
          <w:sz w:val="25"/>
          <w:szCs w:val="25"/>
        </w:rPr>
        <w:t xml:space="preserve"> августа 2026 г</w:t>
      </w:r>
      <w:r>
        <w:rPr>
          <w:sz w:val="25"/>
          <w:szCs w:val="25"/>
        </w:rPr>
        <w:t xml:space="preserve">. в электронном виде с темой письма </w:t>
      </w:r>
      <w:r>
        <w:rPr>
          <w:b/>
          <w:bCs/>
          <w:sz w:val="25"/>
          <w:szCs w:val="25"/>
        </w:rPr>
        <w:t>«Тезисы_10_2026</w:t>
      </w:r>
      <w:r>
        <w:rPr>
          <w:sz w:val="25"/>
          <w:szCs w:val="25"/>
        </w:rPr>
        <w:t xml:space="preserve">» по электронному адресу </w:t>
      </w:r>
      <w:hyperlink r:id="rId4" w:history="1">
        <w:r>
          <w:rPr>
            <w:rStyle w:val="a3"/>
            <w:sz w:val="28"/>
            <w:szCs w:val="28"/>
            <w:lang w:val="en-US"/>
          </w:rPr>
          <w:t>liquid</w:t>
        </w:r>
        <w:r>
          <w:rPr>
            <w:rStyle w:val="a3"/>
            <w:sz w:val="28"/>
            <w:szCs w:val="28"/>
          </w:rPr>
          <w:t>b</w:t>
        </w:r>
        <w:r>
          <w:rPr>
            <w:rStyle w:val="a3"/>
            <w:sz w:val="28"/>
            <w:szCs w:val="28"/>
            <w:lang w:val="en-US"/>
          </w:rPr>
          <w:t>iopsy</w:t>
        </w:r>
        <w:r>
          <w:rPr>
            <w:rStyle w:val="a3"/>
            <w:sz w:val="28"/>
            <w:szCs w:val="28"/>
          </w:rPr>
          <w:t>@yandex.ru</w:t>
        </w:r>
      </w:hyperlink>
      <w:r w:rsidRPr="002F3D61">
        <w:rPr>
          <w:sz w:val="28"/>
          <w:szCs w:val="28"/>
        </w:rPr>
        <w:t xml:space="preserve"> </w:t>
      </w:r>
    </w:p>
    <w:p w:rsidR="002F3D61" w:rsidRDefault="002F3D61" w:rsidP="002F3D61">
      <w:pPr>
        <w:pStyle w:val="Default"/>
        <w:rPr>
          <w:sz w:val="25"/>
          <w:szCs w:val="25"/>
        </w:rPr>
      </w:pPr>
      <w:bookmarkStart w:id="0" w:name="_GoBack"/>
      <w:bookmarkEnd w:id="0"/>
      <w:r>
        <w:rPr>
          <w:b/>
          <w:bCs/>
          <w:sz w:val="25"/>
          <w:szCs w:val="25"/>
        </w:rPr>
        <w:t xml:space="preserve">ВАЖНО: Название файла </w:t>
      </w:r>
      <w:r>
        <w:rPr>
          <w:sz w:val="25"/>
          <w:szCs w:val="25"/>
        </w:rPr>
        <w:t xml:space="preserve">должно быть </w:t>
      </w:r>
      <w:r>
        <w:rPr>
          <w:b/>
          <w:bCs/>
          <w:sz w:val="25"/>
          <w:szCs w:val="25"/>
        </w:rPr>
        <w:t xml:space="preserve">обязательно </w:t>
      </w:r>
      <w:r>
        <w:rPr>
          <w:sz w:val="25"/>
          <w:szCs w:val="25"/>
        </w:rPr>
        <w:t xml:space="preserve">набрано латинскими буквами и соответствовать фамилии и инициалам первого автора, направление конференции и форме участия. </w:t>
      </w:r>
      <w:proofErr w:type="gramStart"/>
      <w:r>
        <w:rPr>
          <w:sz w:val="25"/>
          <w:szCs w:val="25"/>
        </w:rPr>
        <w:t>Например</w:t>
      </w:r>
      <w:proofErr w:type="gramEnd"/>
      <w:r>
        <w:rPr>
          <w:sz w:val="25"/>
          <w:szCs w:val="25"/>
        </w:rPr>
        <w:t xml:space="preserve">: </w:t>
      </w:r>
      <w:proofErr w:type="spellStart"/>
      <w:r>
        <w:rPr>
          <w:sz w:val="25"/>
          <w:szCs w:val="25"/>
        </w:rPr>
        <w:t>Ivanov</w:t>
      </w:r>
      <w:proofErr w:type="spellEnd"/>
      <w:r>
        <w:rPr>
          <w:sz w:val="25"/>
          <w:szCs w:val="25"/>
        </w:rPr>
        <w:t xml:space="preserve"> I.I._ 1_очно </w:t>
      </w:r>
    </w:p>
    <w:p w:rsidR="002F3D61" w:rsidRDefault="002F3D61" w:rsidP="002F3D61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Требования к оформлению тезисов для опубликования: </w:t>
      </w:r>
    </w:p>
    <w:p w:rsidR="002F3D61" w:rsidRDefault="002F3D61" w:rsidP="002F3D61">
      <w:pPr>
        <w:pStyle w:val="Default"/>
        <w:spacing w:after="50"/>
        <w:rPr>
          <w:sz w:val="25"/>
          <w:szCs w:val="25"/>
        </w:rPr>
      </w:pPr>
      <w:r>
        <w:rPr>
          <w:sz w:val="25"/>
          <w:szCs w:val="25"/>
        </w:rPr>
        <w:sym w:font="Times New Roman" w:char="F0B7"/>
      </w:r>
      <w:r>
        <w:rPr>
          <w:sz w:val="25"/>
          <w:szCs w:val="25"/>
        </w:rPr>
        <w:t xml:space="preserve"> объем 1 страница в электронном варианте; </w:t>
      </w:r>
    </w:p>
    <w:p w:rsidR="002F3D61" w:rsidRDefault="002F3D61" w:rsidP="002F3D61">
      <w:pPr>
        <w:pStyle w:val="Default"/>
        <w:spacing w:after="50"/>
        <w:rPr>
          <w:sz w:val="25"/>
          <w:szCs w:val="25"/>
        </w:rPr>
      </w:pPr>
      <w:r>
        <w:rPr>
          <w:sz w:val="25"/>
          <w:szCs w:val="25"/>
        </w:rPr>
        <w:sym w:font="Times New Roman" w:char="F0B7"/>
      </w:r>
      <w:r>
        <w:rPr>
          <w:sz w:val="25"/>
          <w:szCs w:val="25"/>
        </w:rPr>
        <w:t xml:space="preserve"> текстовый редактор – </w:t>
      </w:r>
      <w:proofErr w:type="spellStart"/>
      <w:r>
        <w:rPr>
          <w:sz w:val="25"/>
          <w:szCs w:val="25"/>
        </w:rPr>
        <w:t>Microsoft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Word</w:t>
      </w:r>
      <w:proofErr w:type="spellEnd"/>
      <w:r>
        <w:rPr>
          <w:sz w:val="25"/>
          <w:szCs w:val="25"/>
        </w:rPr>
        <w:t xml:space="preserve">; </w:t>
      </w:r>
    </w:p>
    <w:p w:rsidR="002F3D61" w:rsidRDefault="002F3D61" w:rsidP="002F3D61">
      <w:pPr>
        <w:pStyle w:val="Default"/>
        <w:spacing w:after="50"/>
        <w:rPr>
          <w:sz w:val="25"/>
          <w:szCs w:val="25"/>
        </w:rPr>
      </w:pPr>
      <w:r>
        <w:rPr>
          <w:sz w:val="25"/>
          <w:szCs w:val="25"/>
        </w:rPr>
        <w:sym w:font="Times New Roman" w:char="F0B7"/>
      </w:r>
      <w:r>
        <w:rPr>
          <w:sz w:val="25"/>
          <w:szCs w:val="25"/>
        </w:rPr>
        <w:t xml:space="preserve"> шрифт – </w:t>
      </w:r>
      <w:proofErr w:type="spellStart"/>
      <w:r>
        <w:rPr>
          <w:sz w:val="25"/>
          <w:szCs w:val="25"/>
        </w:rPr>
        <w:t>Times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New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Roman</w:t>
      </w:r>
      <w:proofErr w:type="spellEnd"/>
      <w:r>
        <w:rPr>
          <w:sz w:val="25"/>
          <w:szCs w:val="25"/>
        </w:rPr>
        <w:t xml:space="preserve">, кегль 12; </w:t>
      </w:r>
    </w:p>
    <w:p w:rsidR="002F3D61" w:rsidRDefault="002F3D61" w:rsidP="002F3D61">
      <w:pPr>
        <w:pStyle w:val="Default"/>
        <w:spacing w:after="50"/>
        <w:rPr>
          <w:sz w:val="25"/>
          <w:szCs w:val="25"/>
        </w:rPr>
      </w:pPr>
      <w:r>
        <w:rPr>
          <w:sz w:val="25"/>
          <w:szCs w:val="25"/>
        </w:rPr>
        <w:sym w:font="Times New Roman" w:char="F0B7"/>
      </w:r>
      <w:r>
        <w:rPr>
          <w:sz w:val="25"/>
          <w:szCs w:val="25"/>
        </w:rPr>
        <w:t xml:space="preserve"> межстрочный интервал – 1,5; </w:t>
      </w:r>
    </w:p>
    <w:p w:rsidR="002F3D61" w:rsidRDefault="002F3D61" w:rsidP="002F3D61">
      <w:pPr>
        <w:pStyle w:val="Default"/>
        <w:spacing w:after="50"/>
        <w:rPr>
          <w:sz w:val="25"/>
          <w:szCs w:val="25"/>
        </w:rPr>
      </w:pPr>
      <w:r>
        <w:rPr>
          <w:sz w:val="25"/>
          <w:szCs w:val="25"/>
        </w:rPr>
        <w:sym w:font="Times New Roman" w:char="F0B7"/>
      </w:r>
      <w:r>
        <w:rPr>
          <w:sz w:val="25"/>
          <w:szCs w:val="25"/>
        </w:rPr>
        <w:t xml:space="preserve"> поля – сверху и снизу по 2 см, слева и справа по 3 см</w:t>
      </w:r>
    </w:p>
    <w:p w:rsidR="002F3D61" w:rsidRDefault="002F3D61" w:rsidP="002F3D61">
      <w:pPr>
        <w:pStyle w:val="Default"/>
        <w:rPr>
          <w:sz w:val="25"/>
          <w:szCs w:val="25"/>
        </w:rPr>
      </w:pPr>
    </w:p>
    <w:p w:rsidR="002F3D61" w:rsidRDefault="002F3D61" w:rsidP="002F3D61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Язык оформления тезисов: </w:t>
      </w:r>
    </w:p>
    <w:p w:rsidR="002F3D61" w:rsidRDefault="002F3D61" w:rsidP="002F3D61">
      <w:pPr>
        <w:pStyle w:val="Default"/>
        <w:spacing w:after="31"/>
        <w:rPr>
          <w:sz w:val="25"/>
          <w:szCs w:val="25"/>
        </w:rPr>
      </w:pPr>
      <w:r>
        <w:rPr>
          <w:sz w:val="25"/>
          <w:szCs w:val="25"/>
        </w:rPr>
        <w:t xml:space="preserve">1. Заголовок тезисов должен быть представлен на русском </w:t>
      </w:r>
      <w:r>
        <w:rPr>
          <w:b/>
          <w:bCs/>
          <w:sz w:val="25"/>
          <w:szCs w:val="25"/>
        </w:rPr>
        <w:t xml:space="preserve">и на </w:t>
      </w:r>
      <w:r>
        <w:rPr>
          <w:sz w:val="25"/>
          <w:szCs w:val="25"/>
        </w:rPr>
        <w:t xml:space="preserve">английском языке. </w:t>
      </w:r>
    </w:p>
    <w:p w:rsidR="002F3D61" w:rsidRDefault="002F3D61" w:rsidP="002F3D61">
      <w:pPr>
        <w:pStyle w:val="Default"/>
        <w:spacing w:after="31"/>
        <w:rPr>
          <w:sz w:val="25"/>
          <w:szCs w:val="25"/>
        </w:rPr>
      </w:pPr>
      <w:r>
        <w:rPr>
          <w:sz w:val="25"/>
          <w:szCs w:val="25"/>
        </w:rPr>
        <w:t xml:space="preserve">2. Аннотация тезисов должна быть представлена на русском </w:t>
      </w:r>
      <w:r>
        <w:rPr>
          <w:b/>
          <w:bCs/>
          <w:sz w:val="25"/>
          <w:szCs w:val="25"/>
        </w:rPr>
        <w:t xml:space="preserve">и на </w:t>
      </w:r>
      <w:r>
        <w:rPr>
          <w:sz w:val="25"/>
          <w:szCs w:val="25"/>
        </w:rPr>
        <w:t xml:space="preserve">английском языке. </w:t>
      </w:r>
    </w:p>
    <w:p w:rsidR="002F3D61" w:rsidRDefault="002F3D61" w:rsidP="002F3D61">
      <w:pPr>
        <w:pStyle w:val="Default"/>
        <w:spacing w:after="31"/>
        <w:rPr>
          <w:sz w:val="25"/>
          <w:szCs w:val="25"/>
        </w:rPr>
      </w:pPr>
      <w:r>
        <w:rPr>
          <w:sz w:val="25"/>
          <w:szCs w:val="25"/>
        </w:rPr>
        <w:t xml:space="preserve">3. Текст тезисов должен быть </w:t>
      </w:r>
      <w:r>
        <w:rPr>
          <w:b/>
          <w:bCs/>
          <w:sz w:val="25"/>
          <w:szCs w:val="25"/>
        </w:rPr>
        <w:t xml:space="preserve">или </w:t>
      </w:r>
      <w:r>
        <w:rPr>
          <w:sz w:val="25"/>
          <w:szCs w:val="25"/>
        </w:rPr>
        <w:t xml:space="preserve">на русском, или на английском языке. </w:t>
      </w:r>
    </w:p>
    <w:p w:rsidR="002F3D61" w:rsidRDefault="002F3D61" w:rsidP="002F3D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3D61" w:rsidRDefault="002F3D61" w:rsidP="002F3D61"/>
    <w:p w:rsidR="00BC6FC8" w:rsidRDefault="00BC6FC8"/>
    <w:sectPr w:rsidR="00BC6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51"/>
    <w:rsid w:val="001A3895"/>
    <w:rsid w:val="002F3D61"/>
    <w:rsid w:val="00BC6FC8"/>
    <w:rsid w:val="00EA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E85F"/>
  <w15:chartTrackingRefBased/>
  <w15:docId w15:val="{F84F391F-B53B-4124-8B68-C6F11F7D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D61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3D61"/>
    <w:rPr>
      <w:color w:val="0563C1"/>
      <w:u w:val="single"/>
    </w:rPr>
  </w:style>
  <w:style w:type="paragraph" w:customStyle="1" w:styleId="Default">
    <w:name w:val="Default"/>
    <w:basedOn w:val="a"/>
    <w:rsid w:val="002F3D61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8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quidbiops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Гранкина Виктория Викторовна</dc:creator>
  <cp:keywords/>
  <dc:description/>
  <cp:lastModifiedBy>Гранкина Виктория Викторовна</cp:lastModifiedBy>
  <cp:revision>3</cp:revision>
  <dcterms:created xsi:type="dcterms:W3CDTF">2026-07-15T04:51:00Z</dcterms:created>
  <dcterms:modified xsi:type="dcterms:W3CDTF">2026-07-15T04:53:00Z</dcterms:modified>
</cp:coreProperties>
</file>